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ACD47D" w14:textId="528DB6BA" w:rsidR="004C7B41" w:rsidRPr="004C7B41" w:rsidRDefault="00B61E02" w:rsidP="004C7B41">
      <w:pPr>
        <w:widowControl w:val="0"/>
        <w:suppressAutoHyphens/>
        <w:autoSpaceDE w:val="0"/>
        <w:autoSpaceDN w:val="0"/>
        <w:adjustRightInd w:val="0"/>
        <w:jc w:val="both"/>
        <w:rPr>
          <w:rFonts w:cs="Arial"/>
          <w:b/>
          <w:bCs/>
          <w:color w:val="76923C" w:themeColor="accent3" w:themeShade="BF"/>
          <w:kern w:val="1"/>
          <w:sz w:val="28"/>
          <w:szCs w:val="28"/>
        </w:rPr>
      </w:pPr>
      <w:r>
        <w:rPr>
          <w:rFonts w:cs="Arial"/>
          <w:b/>
          <w:bCs/>
          <w:color w:val="76923C" w:themeColor="accent3" w:themeShade="BF"/>
          <w:kern w:val="1"/>
          <w:sz w:val="28"/>
          <w:szCs w:val="28"/>
        </w:rPr>
        <w:t>Verlaufsdokumentation</w:t>
      </w:r>
      <w:r w:rsidR="009A50A4">
        <w:rPr>
          <w:rFonts w:cs="Arial"/>
          <w:b/>
          <w:bCs/>
          <w:color w:val="76923C" w:themeColor="accent3" w:themeShade="BF"/>
          <w:kern w:val="1"/>
          <w:sz w:val="28"/>
          <w:szCs w:val="28"/>
        </w:rPr>
        <w:t xml:space="preserve"> </w:t>
      </w:r>
      <w:r w:rsidR="0033683B">
        <w:rPr>
          <w:rFonts w:cs="Arial"/>
          <w:b/>
          <w:bCs/>
          <w:color w:val="76923C" w:themeColor="accent3" w:themeShade="BF"/>
          <w:kern w:val="1"/>
          <w:sz w:val="28"/>
          <w:szCs w:val="28"/>
        </w:rPr>
        <w:t>Gruppe</w:t>
      </w:r>
    </w:p>
    <w:p w14:paraId="750804F1" w14:textId="105F0F28" w:rsidR="00B61E02" w:rsidRPr="004C7B41" w:rsidRDefault="0033683B" w:rsidP="00B61E02">
      <w:pPr>
        <w:widowControl w:val="0"/>
        <w:suppressAutoHyphens/>
        <w:autoSpaceDE w:val="0"/>
        <w:autoSpaceDN w:val="0"/>
        <w:adjustRightInd w:val="0"/>
        <w:jc w:val="both"/>
        <w:rPr>
          <w:rFonts w:cs="Arial"/>
          <w:i/>
          <w:iCs/>
          <w:kern w:val="1"/>
        </w:rPr>
      </w:pPr>
      <w:r w:rsidRPr="0033683B">
        <w:rPr>
          <w:rFonts w:cs="Arial"/>
          <w:i/>
          <w:iCs/>
          <w:kern w:val="1"/>
        </w:rPr>
        <w:t xml:space="preserve">355XX (G </w:t>
      </w:r>
      <w:proofErr w:type="spellStart"/>
      <w:r w:rsidRPr="0033683B">
        <w:rPr>
          <w:rFonts w:cs="Arial"/>
          <w:i/>
          <w:iCs/>
          <w:kern w:val="1"/>
        </w:rPr>
        <w:t>Nr</w:t>
      </w:r>
      <w:proofErr w:type="spellEnd"/>
      <w:r w:rsidRPr="0033683B">
        <w:rPr>
          <w:rFonts w:cs="Arial"/>
          <w:i/>
          <w:iCs/>
          <w:kern w:val="1"/>
        </w:rPr>
        <w:t>)</w:t>
      </w:r>
    </w:p>
    <w:p w14:paraId="46F1B4F0" w14:textId="77777777" w:rsidR="00F74E84" w:rsidRDefault="00F74E84" w:rsidP="004C7B41">
      <w:pPr>
        <w:widowControl w:val="0"/>
        <w:suppressAutoHyphens/>
        <w:autoSpaceDE w:val="0"/>
        <w:autoSpaceDN w:val="0"/>
        <w:adjustRightInd w:val="0"/>
        <w:jc w:val="both"/>
        <w:rPr>
          <w:rFonts w:cs="Arial"/>
          <w:color w:val="808080"/>
          <w:kern w:val="1"/>
        </w:rPr>
      </w:pPr>
    </w:p>
    <w:p w14:paraId="5D875F3F" w14:textId="77777777" w:rsidR="003350D5" w:rsidRDefault="003350D5" w:rsidP="004C7B41">
      <w:pPr>
        <w:widowControl w:val="0"/>
        <w:suppressAutoHyphens/>
        <w:autoSpaceDE w:val="0"/>
        <w:autoSpaceDN w:val="0"/>
        <w:adjustRightInd w:val="0"/>
        <w:jc w:val="both"/>
        <w:rPr>
          <w:rFonts w:cs="Arial"/>
          <w:color w:val="808080"/>
          <w:kern w:val="1"/>
        </w:rPr>
      </w:pPr>
    </w:p>
    <w:tbl>
      <w:tblPr>
        <w:tblStyle w:val="Listentabelle6farbigAkzent3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B61E02" w:rsidRPr="004C7B41" w14:paraId="4E5AE5D3" w14:textId="77777777" w:rsidTr="00700C3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6ECE1363" w14:textId="693E8C39" w:rsidR="00B61E02" w:rsidRPr="00B61E02" w:rsidRDefault="00B61E02" w:rsidP="00700C3B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cs="Arial"/>
                <w:b w:val="0"/>
                <w:bCs w:val="0"/>
                <w:color w:val="auto"/>
                <w:kern w:val="1"/>
                <w:sz w:val="20"/>
                <w:szCs w:val="20"/>
              </w:rPr>
            </w:pPr>
            <w:r w:rsidRPr="00B61E02">
              <w:rPr>
                <w:rFonts w:cs="Arial"/>
                <w:b w:val="0"/>
                <w:bCs w:val="0"/>
                <w:color w:val="auto"/>
                <w:kern w:val="1"/>
                <w:sz w:val="20"/>
                <w:szCs w:val="20"/>
              </w:rPr>
              <w:t>Dauer Min</w:t>
            </w:r>
            <w:r w:rsidR="0033683B">
              <w:rPr>
                <w:rFonts w:cs="Arial"/>
                <w:b w:val="0"/>
                <w:bCs w:val="0"/>
                <w:color w:val="auto"/>
                <w:kern w:val="1"/>
                <w:sz w:val="20"/>
                <w:szCs w:val="20"/>
              </w:rPr>
              <w:t>:</w:t>
            </w:r>
          </w:p>
        </w:tc>
        <w:tc>
          <w:tcPr>
            <w:tcW w:w="4531" w:type="dxa"/>
          </w:tcPr>
          <w:p w14:paraId="72CAAFFA" w14:textId="3A434F8D" w:rsidR="00B61E02" w:rsidRPr="00B61E02" w:rsidRDefault="0033683B" w:rsidP="00700C3B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color w:val="auto"/>
                <w:kern w:val="1"/>
                <w:sz w:val="20"/>
                <w:szCs w:val="20"/>
              </w:rPr>
            </w:pPr>
            <w:r>
              <w:rPr>
                <w:rFonts w:cs="Arial"/>
                <w:b w:val="0"/>
                <w:bCs w:val="0"/>
                <w:color w:val="auto"/>
                <w:kern w:val="1"/>
                <w:sz w:val="20"/>
                <w:szCs w:val="20"/>
              </w:rPr>
              <w:t>10</w:t>
            </w:r>
            <w:r w:rsidR="00B61E02" w:rsidRPr="00B61E02">
              <w:rPr>
                <w:rFonts w:cs="Arial"/>
                <w:b w:val="0"/>
                <w:bCs w:val="0"/>
                <w:color w:val="auto"/>
                <w:kern w:val="1"/>
                <w:sz w:val="20"/>
                <w:szCs w:val="20"/>
              </w:rPr>
              <w:t>0</w:t>
            </w:r>
          </w:p>
          <w:p w14:paraId="64CE0321" w14:textId="77777777" w:rsidR="00B61E02" w:rsidRPr="00B61E02" w:rsidRDefault="00B61E02" w:rsidP="00700C3B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color w:val="auto"/>
                <w:kern w:val="1"/>
                <w:sz w:val="20"/>
                <w:szCs w:val="20"/>
              </w:rPr>
            </w:pPr>
          </w:p>
        </w:tc>
      </w:tr>
      <w:tr w:rsidR="00B61E02" w:rsidRPr="004C7B41" w14:paraId="64F3DCCD" w14:textId="77777777" w:rsidTr="00700C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431999D7" w14:textId="490F4107" w:rsidR="00B61E02" w:rsidRPr="00B61E02" w:rsidRDefault="0033683B" w:rsidP="00700C3B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cs="Arial"/>
                <w:b w:val="0"/>
                <w:bCs w:val="0"/>
                <w:color w:val="auto"/>
                <w:kern w:val="1"/>
                <w:sz w:val="20"/>
                <w:szCs w:val="20"/>
              </w:rPr>
            </w:pPr>
            <w:r>
              <w:rPr>
                <w:rFonts w:cs="Arial"/>
                <w:b w:val="0"/>
                <w:bCs w:val="0"/>
                <w:color w:val="auto"/>
                <w:kern w:val="1"/>
                <w:sz w:val="20"/>
                <w:szCs w:val="20"/>
              </w:rPr>
              <w:t>Teilnehmende:</w:t>
            </w:r>
          </w:p>
        </w:tc>
        <w:tc>
          <w:tcPr>
            <w:tcW w:w="4531" w:type="dxa"/>
          </w:tcPr>
          <w:p w14:paraId="482F9855" w14:textId="77777777" w:rsidR="00B61E02" w:rsidRPr="00B61E02" w:rsidRDefault="00B61E02" w:rsidP="00700C3B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auto"/>
                <w:kern w:val="1"/>
                <w:sz w:val="20"/>
                <w:szCs w:val="20"/>
              </w:rPr>
            </w:pPr>
          </w:p>
        </w:tc>
      </w:tr>
      <w:tr w:rsidR="00B61E02" w:rsidRPr="004C7B41" w14:paraId="500DCC64" w14:textId="77777777" w:rsidTr="00700C3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27CB9992" w14:textId="0AC1D4D9" w:rsidR="00B61E02" w:rsidRPr="00B61E02" w:rsidRDefault="0033683B" w:rsidP="00700C3B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cs="Arial"/>
                <w:b w:val="0"/>
                <w:bCs w:val="0"/>
                <w:color w:val="auto"/>
                <w:kern w:val="1"/>
                <w:sz w:val="20"/>
                <w:szCs w:val="20"/>
              </w:rPr>
            </w:pPr>
            <w:r w:rsidRPr="0033683B">
              <w:rPr>
                <w:rFonts w:cs="Arial"/>
                <w:b w:val="0"/>
                <w:bCs w:val="0"/>
                <w:color w:val="auto"/>
                <w:kern w:val="1"/>
                <w:sz w:val="20"/>
                <w:szCs w:val="20"/>
              </w:rPr>
              <w:t>Ggf. Gruppendynamik, Interaktion:</w:t>
            </w:r>
          </w:p>
        </w:tc>
        <w:tc>
          <w:tcPr>
            <w:tcW w:w="4531" w:type="dxa"/>
          </w:tcPr>
          <w:p w14:paraId="48CF3414" w14:textId="502C4586" w:rsidR="00B61E02" w:rsidRPr="0033683B" w:rsidRDefault="00B61E02" w:rsidP="003368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kern w:val="1"/>
                <w:sz w:val="20"/>
                <w:szCs w:val="20"/>
              </w:rPr>
            </w:pPr>
          </w:p>
        </w:tc>
      </w:tr>
      <w:tr w:rsidR="0033683B" w:rsidRPr="004C7B41" w14:paraId="427665B1" w14:textId="77777777" w:rsidTr="00700C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21FD5471" w14:textId="48FC1617" w:rsidR="0033683B" w:rsidRPr="0033683B" w:rsidRDefault="0033683B" w:rsidP="00700C3B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cs="Arial"/>
                <w:b w:val="0"/>
                <w:bCs w:val="0"/>
                <w:color w:val="auto"/>
                <w:kern w:val="1"/>
                <w:sz w:val="20"/>
                <w:szCs w:val="20"/>
              </w:rPr>
            </w:pPr>
            <w:r w:rsidRPr="0033683B">
              <w:rPr>
                <w:rFonts w:cs="Arial"/>
                <w:b w:val="0"/>
                <w:bCs w:val="0"/>
                <w:color w:val="auto"/>
                <w:kern w:val="1"/>
                <w:sz w:val="20"/>
                <w:szCs w:val="20"/>
              </w:rPr>
              <w:t>Thema, Inhalt, Therapiegeschehen, ggf. psychotherapeutisches Verständnis:</w:t>
            </w:r>
          </w:p>
        </w:tc>
        <w:tc>
          <w:tcPr>
            <w:tcW w:w="4531" w:type="dxa"/>
          </w:tcPr>
          <w:p w14:paraId="0E9D4540" w14:textId="77777777" w:rsidR="0033683B" w:rsidRPr="0033683B" w:rsidRDefault="0033683B" w:rsidP="003368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auto"/>
                <w:kern w:val="1"/>
                <w:sz w:val="20"/>
                <w:szCs w:val="20"/>
              </w:rPr>
            </w:pPr>
          </w:p>
        </w:tc>
      </w:tr>
    </w:tbl>
    <w:p w14:paraId="75A77B39" w14:textId="77777777" w:rsidR="00B61E02" w:rsidRDefault="00B61E02" w:rsidP="00BC7E5A">
      <w:pPr>
        <w:widowControl w:val="0"/>
        <w:suppressAutoHyphens/>
        <w:autoSpaceDE w:val="0"/>
        <w:autoSpaceDN w:val="0"/>
        <w:adjustRightInd w:val="0"/>
        <w:jc w:val="both"/>
        <w:rPr>
          <w:rFonts w:cs="Arial"/>
          <w:kern w:val="1"/>
          <w:sz w:val="20"/>
          <w:szCs w:val="20"/>
        </w:rPr>
      </w:pPr>
    </w:p>
    <w:p w14:paraId="4EF2BA92" w14:textId="67EFCD65" w:rsidR="00BC7E5A" w:rsidRDefault="00B61E02" w:rsidP="00BC7E5A">
      <w:pPr>
        <w:widowControl w:val="0"/>
        <w:suppressAutoHyphens/>
        <w:autoSpaceDE w:val="0"/>
        <w:autoSpaceDN w:val="0"/>
        <w:adjustRightInd w:val="0"/>
        <w:jc w:val="both"/>
        <w:rPr>
          <w:rFonts w:cs="Arial"/>
          <w:b/>
          <w:bCs/>
          <w:color w:val="76923C" w:themeColor="accent3" w:themeShade="BF"/>
          <w:kern w:val="1"/>
          <w:sz w:val="20"/>
          <w:szCs w:val="20"/>
        </w:rPr>
      </w:pPr>
      <w:r w:rsidRPr="00B61E02">
        <w:rPr>
          <w:rFonts w:cs="Arial"/>
          <w:b/>
          <w:bCs/>
          <w:color w:val="76923C" w:themeColor="accent3" w:themeShade="BF"/>
          <w:kern w:val="1"/>
          <w:sz w:val="20"/>
          <w:szCs w:val="20"/>
        </w:rPr>
        <w:t>Interventionen und Ergebnisse:</w:t>
      </w:r>
    </w:p>
    <w:p w14:paraId="51B12AAF" w14:textId="77777777" w:rsidR="0033683B" w:rsidRPr="0033683B" w:rsidRDefault="0033683B" w:rsidP="0033683B">
      <w:pPr>
        <w:widowControl w:val="0"/>
        <w:numPr>
          <w:ilvl w:val="0"/>
          <w:numId w:val="28"/>
        </w:numPr>
        <w:suppressAutoHyphens/>
        <w:autoSpaceDE w:val="0"/>
        <w:autoSpaceDN w:val="0"/>
        <w:adjustRightInd w:val="0"/>
        <w:ind w:left="360" w:hanging="360"/>
        <w:rPr>
          <w:rFonts w:cs="Arial"/>
          <w:kern w:val="1"/>
          <w:sz w:val="20"/>
          <w:szCs w:val="20"/>
        </w:rPr>
      </w:pPr>
      <w:r w:rsidRPr="0033683B">
        <w:rPr>
          <w:rFonts w:cs="Arial"/>
          <w:kern w:val="1"/>
          <w:sz w:val="20"/>
          <w:szCs w:val="20"/>
        </w:rPr>
        <w:t>Eingangsrunde: Pat. berichtet [individuelle Dokumentation]</w:t>
      </w:r>
    </w:p>
    <w:p w14:paraId="14BF5770" w14:textId="77777777" w:rsidR="0033683B" w:rsidRPr="0033683B" w:rsidRDefault="0033683B" w:rsidP="0033683B">
      <w:pPr>
        <w:widowControl w:val="0"/>
        <w:numPr>
          <w:ilvl w:val="0"/>
          <w:numId w:val="28"/>
        </w:numPr>
        <w:suppressAutoHyphens/>
        <w:autoSpaceDE w:val="0"/>
        <w:autoSpaceDN w:val="0"/>
        <w:adjustRightInd w:val="0"/>
        <w:ind w:left="360" w:hanging="360"/>
        <w:rPr>
          <w:rFonts w:cs="Arial"/>
          <w:kern w:val="1"/>
          <w:sz w:val="20"/>
          <w:szCs w:val="20"/>
        </w:rPr>
      </w:pPr>
      <w:r w:rsidRPr="0033683B">
        <w:rPr>
          <w:rFonts w:cs="Arial"/>
          <w:kern w:val="1"/>
          <w:sz w:val="20"/>
          <w:szCs w:val="20"/>
        </w:rPr>
        <w:t>Fokusthema-Bearbeitung:</w:t>
      </w:r>
    </w:p>
    <w:p w14:paraId="0B8A31B1" w14:textId="77777777" w:rsidR="0033683B" w:rsidRPr="0033683B" w:rsidRDefault="0033683B" w:rsidP="0033683B">
      <w:pPr>
        <w:widowControl w:val="0"/>
        <w:numPr>
          <w:ilvl w:val="0"/>
          <w:numId w:val="28"/>
        </w:numPr>
        <w:suppressAutoHyphens/>
        <w:autoSpaceDE w:val="0"/>
        <w:autoSpaceDN w:val="0"/>
        <w:adjustRightInd w:val="0"/>
        <w:ind w:left="720" w:hanging="360"/>
        <w:rPr>
          <w:rFonts w:cs="Arial"/>
          <w:kern w:val="1"/>
          <w:sz w:val="20"/>
          <w:szCs w:val="20"/>
        </w:rPr>
      </w:pPr>
      <w:r w:rsidRPr="0033683B">
        <w:rPr>
          <w:rFonts w:cs="Arial"/>
          <w:kern w:val="1"/>
          <w:sz w:val="20"/>
          <w:szCs w:val="20"/>
        </w:rPr>
        <w:t>[gemeinsame Dokumentation]</w:t>
      </w:r>
    </w:p>
    <w:p w14:paraId="4FA10A26" w14:textId="77777777" w:rsidR="0033683B" w:rsidRPr="0033683B" w:rsidRDefault="0033683B" w:rsidP="0033683B">
      <w:pPr>
        <w:widowControl w:val="0"/>
        <w:numPr>
          <w:ilvl w:val="0"/>
          <w:numId w:val="28"/>
        </w:numPr>
        <w:suppressAutoHyphens/>
        <w:autoSpaceDE w:val="0"/>
        <w:autoSpaceDN w:val="0"/>
        <w:adjustRightInd w:val="0"/>
        <w:ind w:left="720" w:hanging="360"/>
        <w:rPr>
          <w:rFonts w:cs="Arial"/>
          <w:kern w:val="1"/>
          <w:sz w:val="20"/>
          <w:szCs w:val="20"/>
        </w:rPr>
      </w:pPr>
      <w:r w:rsidRPr="0033683B">
        <w:rPr>
          <w:rFonts w:cs="Arial"/>
          <w:kern w:val="1"/>
          <w:sz w:val="20"/>
          <w:szCs w:val="20"/>
        </w:rPr>
        <w:t>[ggf. individuelle Themen und Reaktionen]</w:t>
      </w:r>
    </w:p>
    <w:p w14:paraId="700F2C24" w14:textId="77777777" w:rsidR="0033683B" w:rsidRPr="0033683B" w:rsidRDefault="0033683B" w:rsidP="0033683B">
      <w:pPr>
        <w:widowControl w:val="0"/>
        <w:numPr>
          <w:ilvl w:val="0"/>
          <w:numId w:val="28"/>
        </w:numPr>
        <w:suppressAutoHyphens/>
        <w:autoSpaceDE w:val="0"/>
        <w:autoSpaceDN w:val="0"/>
        <w:adjustRightInd w:val="0"/>
        <w:ind w:left="360" w:hanging="360"/>
        <w:rPr>
          <w:rFonts w:cs="Arial"/>
          <w:kern w:val="1"/>
          <w:sz w:val="20"/>
          <w:szCs w:val="20"/>
        </w:rPr>
      </w:pPr>
      <w:r w:rsidRPr="0033683B">
        <w:rPr>
          <w:rFonts w:cs="Arial"/>
          <w:kern w:val="1"/>
          <w:sz w:val="20"/>
          <w:szCs w:val="20"/>
        </w:rPr>
        <w:t>Abschluss-Blitzlicht</w:t>
      </w:r>
    </w:p>
    <w:p w14:paraId="27791D0B" w14:textId="77777777" w:rsidR="00B61E02" w:rsidRPr="00B61E02" w:rsidRDefault="00B61E02" w:rsidP="00BC7E5A">
      <w:pPr>
        <w:widowControl w:val="0"/>
        <w:suppressAutoHyphens/>
        <w:autoSpaceDE w:val="0"/>
        <w:autoSpaceDN w:val="0"/>
        <w:adjustRightInd w:val="0"/>
        <w:jc w:val="both"/>
        <w:rPr>
          <w:rFonts w:cs="Arial"/>
          <w:b/>
          <w:bCs/>
          <w:color w:val="76923C" w:themeColor="accent3" w:themeShade="BF"/>
          <w:kern w:val="1"/>
          <w:sz w:val="20"/>
          <w:szCs w:val="20"/>
        </w:rPr>
      </w:pPr>
    </w:p>
    <w:p w14:paraId="1E0E5F06" w14:textId="77777777" w:rsidR="00487F37" w:rsidRDefault="00487F37" w:rsidP="00B61E02">
      <w:pPr>
        <w:widowControl w:val="0"/>
        <w:suppressAutoHyphens/>
        <w:autoSpaceDE w:val="0"/>
        <w:autoSpaceDN w:val="0"/>
        <w:adjustRightInd w:val="0"/>
        <w:jc w:val="both"/>
        <w:rPr>
          <w:b/>
          <w:bCs/>
          <w:color w:val="76923C" w:themeColor="accent3" w:themeShade="BF"/>
          <w:sz w:val="20"/>
          <w:szCs w:val="20"/>
        </w:rPr>
      </w:pPr>
      <w:r>
        <w:rPr>
          <w:b/>
          <w:bCs/>
          <w:color w:val="76923C" w:themeColor="accent3" w:themeShade="BF"/>
          <w:sz w:val="20"/>
          <w:szCs w:val="20"/>
        </w:rPr>
        <w:t xml:space="preserve">Psychischer Befund: </w:t>
      </w:r>
    </w:p>
    <w:p w14:paraId="09BC9045" w14:textId="5F65472B" w:rsidR="00487F37" w:rsidRPr="0033683B" w:rsidRDefault="0033683B" w:rsidP="00B61E02">
      <w:pPr>
        <w:widowControl w:val="0"/>
        <w:suppressAutoHyphens/>
        <w:autoSpaceDE w:val="0"/>
        <w:autoSpaceDN w:val="0"/>
        <w:adjustRightInd w:val="0"/>
        <w:jc w:val="both"/>
        <w:rPr>
          <w:sz w:val="20"/>
          <w:szCs w:val="20"/>
        </w:rPr>
      </w:pPr>
      <w:r w:rsidRPr="0033683B">
        <w:rPr>
          <w:sz w:val="20"/>
          <w:szCs w:val="20"/>
        </w:rPr>
        <w:t>Individuelle Dokumentation</w:t>
      </w:r>
    </w:p>
    <w:p w14:paraId="74A26DFC" w14:textId="77777777" w:rsidR="0033683B" w:rsidRDefault="0033683B" w:rsidP="00B61E02">
      <w:pPr>
        <w:widowControl w:val="0"/>
        <w:suppressAutoHyphens/>
        <w:autoSpaceDE w:val="0"/>
        <w:autoSpaceDN w:val="0"/>
        <w:adjustRightInd w:val="0"/>
        <w:jc w:val="both"/>
        <w:rPr>
          <w:b/>
          <w:bCs/>
          <w:color w:val="76923C" w:themeColor="accent3" w:themeShade="BF"/>
          <w:sz w:val="20"/>
          <w:szCs w:val="20"/>
        </w:rPr>
      </w:pPr>
    </w:p>
    <w:p w14:paraId="08324B37" w14:textId="2860196F" w:rsidR="00B61E02" w:rsidRDefault="00B61E02" w:rsidP="00B61E02">
      <w:pPr>
        <w:widowControl w:val="0"/>
        <w:suppressAutoHyphens/>
        <w:autoSpaceDE w:val="0"/>
        <w:autoSpaceDN w:val="0"/>
        <w:adjustRightInd w:val="0"/>
        <w:jc w:val="both"/>
        <w:rPr>
          <w:b/>
          <w:bCs/>
          <w:color w:val="76923C" w:themeColor="accent3" w:themeShade="BF"/>
          <w:sz w:val="20"/>
          <w:szCs w:val="20"/>
        </w:rPr>
      </w:pPr>
      <w:r w:rsidRPr="00B61E02">
        <w:rPr>
          <w:b/>
          <w:bCs/>
          <w:color w:val="76923C" w:themeColor="accent3" w:themeShade="BF"/>
          <w:sz w:val="20"/>
          <w:szCs w:val="20"/>
        </w:rPr>
        <w:t xml:space="preserve">Suizidalität: </w:t>
      </w:r>
    </w:p>
    <w:p w14:paraId="1C68097E" w14:textId="77777777" w:rsidR="00B61E02" w:rsidRPr="00B61E02" w:rsidRDefault="00B61E02" w:rsidP="00B61E02">
      <w:pPr>
        <w:widowControl w:val="0"/>
        <w:suppressAutoHyphens/>
        <w:autoSpaceDE w:val="0"/>
        <w:autoSpaceDN w:val="0"/>
        <w:adjustRightInd w:val="0"/>
        <w:jc w:val="both"/>
        <w:rPr>
          <w:b/>
          <w:bCs/>
          <w:color w:val="76923C" w:themeColor="accent3" w:themeShade="BF"/>
          <w:sz w:val="20"/>
          <w:szCs w:val="20"/>
        </w:rPr>
      </w:pPr>
    </w:p>
    <w:p w14:paraId="6D74AC7E" w14:textId="0C7C401F" w:rsidR="00B61E02" w:rsidRDefault="00B61E02" w:rsidP="00B61E02">
      <w:pPr>
        <w:widowControl w:val="0"/>
        <w:suppressAutoHyphens/>
        <w:autoSpaceDE w:val="0"/>
        <w:autoSpaceDN w:val="0"/>
        <w:adjustRightInd w:val="0"/>
        <w:jc w:val="both"/>
        <w:rPr>
          <w:b/>
          <w:bCs/>
          <w:color w:val="76923C" w:themeColor="accent3" w:themeShade="BF"/>
          <w:sz w:val="20"/>
          <w:szCs w:val="20"/>
        </w:rPr>
      </w:pPr>
      <w:r w:rsidRPr="00B61E02">
        <w:rPr>
          <w:b/>
          <w:bCs/>
          <w:color w:val="76923C" w:themeColor="accent3" w:themeShade="BF"/>
          <w:sz w:val="20"/>
          <w:szCs w:val="20"/>
        </w:rPr>
        <w:t>Absprachen:</w:t>
      </w:r>
    </w:p>
    <w:p w14:paraId="522BF5EF" w14:textId="0D2A5137" w:rsidR="0033683B" w:rsidRPr="0033683B" w:rsidRDefault="0033683B" w:rsidP="00B61E02">
      <w:pPr>
        <w:widowControl w:val="0"/>
        <w:suppressAutoHyphens/>
        <w:autoSpaceDE w:val="0"/>
        <w:autoSpaceDN w:val="0"/>
        <w:adjustRightInd w:val="0"/>
        <w:jc w:val="both"/>
        <w:rPr>
          <w:sz w:val="20"/>
          <w:szCs w:val="20"/>
        </w:rPr>
      </w:pPr>
      <w:r w:rsidRPr="0033683B">
        <w:rPr>
          <w:sz w:val="20"/>
          <w:szCs w:val="20"/>
        </w:rPr>
        <w:t>Individuelle und gemeinsame Dokumentation</w:t>
      </w:r>
    </w:p>
    <w:p w14:paraId="10B47E1C" w14:textId="77777777" w:rsidR="0033683B" w:rsidRDefault="0033683B" w:rsidP="00B61E02">
      <w:pPr>
        <w:widowControl w:val="0"/>
        <w:suppressAutoHyphens/>
        <w:autoSpaceDE w:val="0"/>
        <w:autoSpaceDN w:val="0"/>
        <w:adjustRightInd w:val="0"/>
        <w:jc w:val="both"/>
        <w:rPr>
          <w:b/>
          <w:bCs/>
          <w:color w:val="76923C" w:themeColor="accent3" w:themeShade="BF"/>
          <w:sz w:val="20"/>
          <w:szCs w:val="20"/>
        </w:rPr>
      </w:pPr>
    </w:p>
    <w:p w14:paraId="54907F21" w14:textId="4FE0EA20" w:rsidR="0033683B" w:rsidRDefault="0033683B" w:rsidP="00B61E02">
      <w:pPr>
        <w:widowControl w:val="0"/>
        <w:suppressAutoHyphens/>
        <w:autoSpaceDE w:val="0"/>
        <w:autoSpaceDN w:val="0"/>
        <w:adjustRightInd w:val="0"/>
        <w:jc w:val="both"/>
        <w:rPr>
          <w:b/>
          <w:bCs/>
          <w:color w:val="76923C" w:themeColor="accent3" w:themeShade="BF"/>
          <w:sz w:val="20"/>
          <w:szCs w:val="20"/>
        </w:rPr>
      </w:pPr>
      <w:r>
        <w:rPr>
          <w:b/>
          <w:bCs/>
          <w:color w:val="76923C" w:themeColor="accent3" w:themeShade="BF"/>
          <w:sz w:val="20"/>
          <w:szCs w:val="20"/>
        </w:rPr>
        <w:t xml:space="preserve">Hinweise: </w:t>
      </w:r>
    </w:p>
    <w:p w14:paraId="15D187DB" w14:textId="77777777" w:rsidR="0033683B" w:rsidRPr="0033683B" w:rsidRDefault="0033683B" w:rsidP="0033683B">
      <w:pPr>
        <w:widowControl w:val="0"/>
        <w:suppressAutoHyphens/>
        <w:autoSpaceDE w:val="0"/>
        <w:autoSpaceDN w:val="0"/>
        <w:adjustRightInd w:val="0"/>
        <w:rPr>
          <w:rFonts w:cs="Arial"/>
          <w:kern w:val="1"/>
          <w:sz w:val="20"/>
          <w:szCs w:val="20"/>
        </w:rPr>
      </w:pPr>
      <w:r w:rsidRPr="0033683B">
        <w:rPr>
          <w:rFonts w:cs="Arial"/>
          <w:kern w:val="1"/>
          <w:sz w:val="20"/>
          <w:szCs w:val="20"/>
        </w:rPr>
        <w:t>Kombinationsbehandlungen (überwiegend Einzeltherapie oder Gruppentherapie) und reine Gruppentherapien sind aktuell noch vom QS-Verfahren ausgenommen.</w:t>
      </w:r>
    </w:p>
    <w:p w14:paraId="6AB282A4" w14:textId="77777777" w:rsidR="0033683B" w:rsidRDefault="0033683B" w:rsidP="00B61E02">
      <w:pPr>
        <w:widowControl w:val="0"/>
        <w:suppressAutoHyphens/>
        <w:autoSpaceDE w:val="0"/>
        <w:autoSpaceDN w:val="0"/>
        <w:adjustRightInd w:val="0"/>
        <w:jc w:val="both"/>
        <w:rPr>
          <w:b/>
          <w:bCs/>
          <w:color w:val="76923C" w:themeColor="accent3" w:themeShade="BF"/>
          <w:sz w:val="20"/>
          <w:szCs w:val="20"/>
        </w:rPr>
      </w:pPr>
    </w:p>
    <w:sectPr w:rsidR="0033683B" w:rsidSect="0022447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98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CC2567D" w14:textId="77777777" w:rsidR="00AA7818" w:rsidRDefault="00AA7818" w:rsidP="00613CC1">
      <w:r>
        <w:separator/>
      </w:r>
    </w:p>
  </w:endnote>
  <w:endnote w:type="continuationSeparator" w:id="0">
    <w:p w14:paraId="0D20172B" w14:textId="77777777" w:rsidR="00AA7818" w:rsidRDefault="00AA7818" w:rsidP="00613C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Calibri"/>
    <w:charset w:val="01"/>
    <w:family w:val="auto"/>
    <w:pitch w:val="variable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utura Lt BT">
    <w:altName w:val="Century Gothic"/>
    <w:charset w:val="00"/>
    <w:family w:val="swiss"/>
    <w:pitch w:val="variable"/>
    <w:sig w:usb0="800008EF" w:usb1="1000204A" w:usb2="00000000" w:usb3="00000000" w:csb0="000001FB" w:csb1="00000000"/>
  </w:font>
  <w:font w:name="FuturaBT-Light">
    <w:altName w:val="Century Gothic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DBC5AB" w14:textId="77777777" w:rsidR="00F16ACA" w:rsidRDefault="00F16ACA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865DB99" w14:textId="68F7470D" w:rsidR="00613CC1" w:rsidRDefault="00DF0F61" w:rsidP="00701B1A">
    <w:pPr>
      <w:pStyle w:val="Fuzeile"/>
      <w:jc w:val="right"/>
    </w:pPr>
    <w:r w:rsidRPr="00AE4237">
      <w:rPr>
        <w:noProof/>
        <w:color w:val="165F63"/>
      </w:rPr>
      <w:drawing>
        <wp:anchor distT="0" distB="0" distL="114300" distR="114300" simplePos="0" relativeHeight="251662336" behindDoc="1" locked="0" layoutInCell="1" allowOverlap="1" wp14:anchorId="716DACB0" wp14:editId="57A63C22">
          <wp:simplePos x="0" y="0"/>
          <wp:positionH relativeFrom="column">
            <wp:posOffset>3122789</wp:posOffset>
          </wp:positionH>
          <wp:positionV relativeFrom="paragraph">
            <wp:posOffset>-185419</wp:posOffset>
          </wp:positionV>
          <wp:extent cx="3126882" cy="346052"/>
          <wp:effectExtent l="0" t="0" r="0" b="0"/>
          <wp:wrapNone/>
          <wp:docPr id="1521119319" name="Grafik 15211193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61851199" name="Grafik 106185119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187729" cy="35278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1693C5" w14:textId="77777777" w:rsidR="00F16ACA" w:rsidRDefault="00F16AC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0FD5AC9" w14:textId="77777777" w:rsidR="00AA7818" w:rsidRDefault="00AA7818" w:rsidP="00613CC1">
      <w:r>
        <w:separator/>
      </w:r>
    </w:p>
  </w:footnote>
  <w:footnote w:type="continuationSeparator" w:id="0">
    <w:p w14:paraId="4E1DC377" w14:textId="77777777" w:rsidR="00AA7818" w:rsidRDefault="00AA7818" w:rsidP="00613C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D4FCDA" w14:textId="77777777" w:rsidR="00F16ACA" w:rsidRDefault="00F16ACA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5AF179" w14:textId="3985FCF5" w:rsidR="00613CC1" w:rsidRPr="00A06E73" w:rsidRDefault="0033683B" w:rsidP="00A06E73">
    <w:pPr>
      <w:pStyle w:val="Kopfzeile"/>
    </w:pPr>
    <w:sdt>
      <w:sdtPr>
        <w:id w:val="323016828"/>
        <w:docPartObj>
          <w:docPartGallery w:val="Page Numbers (Margins)"/>
          <w:docPartUnique/>
        </w:docPartObj>
      </w:sdtPr>
      <w:sdtEndPr/>
      <w:sdtContent>
        <w:r w:rsidR="00092FDA">
          <w:rPr>
            <w:noProof/>
          </w:rPr>
          <mc:AlternateContent>
            <mc:Choice Requires="wps">
              <w:drawing>
                <wp:anchor distT="0" distB="0" distL="114300" distR="114300" simplePos="0" relativeHeight="251664384" behindDoc="0" locked="0" layoutInCell="0" allowOverlap="1" wp14:anchorId="273C86A6" wp14:editId="1EF07F62">
                  <wp:simplePos x="0" y="0"/>
                  <wp:positionH relativeFrom="leftMargin">
                    <wp:align>left</wp:align>
                  </wp:positionH>
                  <wp:positionV relativeFrom="margin">
                    <wp:align>center</wp:align>
                  </wp:positionV>
                  <wp:extent cx="727710" cy="329565"/>
                  <wp:effectExtent l="0" t="0" r="0" b="3810"/>
                  <wp:wrapNone/>
                  <wp:docPr id="1325438953" name="Rechteck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27710" cy="3295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80665F8" w14:textId="77777777" w:rsidR="00092FDA" w:rsidRDefault="00092FDA">
                              <w:pPr>
                                <w:pBdr>
                                  <w:bottom w:val="single" w:sz="4" w:space="1" w:color="auto"/>
                                </w:pBdr>
                                <w:jc w:val="right"/>
                              </w:pPr>
                              <w:r>
                                <w:fldChar w:fldCharType="begin"/>
                              </w:r>
                              <w:r>
                                <w:instrText>PAGE   \* MERGEFORMAT</w:instrText>
                              </w:r>
                              <w:r>
                                <w:fldChar w:fldCharType="separate"/>
                              </w:r>
                              <w:r>
                                <w:t>2</w:t>
                              </w:r>
                              <w: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leftMargin">
                    <wp14:pctWidth>80000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273C86A6" id="Rechteck 1" o:spid="_x0000_s1026" style="position:absolute;margin-left:0;margin-top:0;width:57.3pt;height:25.95pt;z-index:251664384;visibility:visible;mso-wrap-style:square;mso-width-percent:800;mso-height-percent:0;mso-wrap-distance-left:9pt;mso-wrap-distance-top:0;mso-wrap-distance-right:9pt;mso-wrap-distance-bottom:0;mso-position-horizontal:left;mso-position-horizontal-relative:left-margin-area;mso-position-vertical:center;mso-position-vertical-relative:margin;mso-width-percent:800;mso-height-percent:0;mso-width-relative:lef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" o:allowincell="f" stroked="f">
                  <v:textbox>
                    <w:txbxContent>
                      <w:p w14:paraId="580665F8" w14:textId="77777777" w:rsidR="00092FDA" w:rsidRDefault="00092FDA">
                        <w:pPr>
                          <w:pBdr>
                            <w:bottom w:val="single" w:sz="4" w:space="1" w:color="auto"/>
                          </w:pBdr>
                          <w:jc w:val="right"/>
                        </w:pPr>
                        <w:r>
                          <w:fldChar w:fldCharType="begin"/>
                        </w:r>
                        <w:r>
                          <w:instrText>PAGE   \* MERGEFORMAT</w:instrText>
                        </w:r>
                        <w:r>
                          <w:fldChar w:fldCharType="separate"/>
                        </w:r>
                        <w:r>
                          <w:t>2</w:t>
                        </w:r>
                        <w: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  <w:r w:rsidR="00701B1A" w:rsidRPr="00613CC1">
      <w:rPr>
        <w:rFonts w:ascii="Futura Lt BT" w:hAnsi="Futura Lt BT"/>
        <w:noProof/>
        <w:lang w:eastAsia="de-DE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E2C829A" wp14:editId="5CA04FF3">
              <wp:simplePos x="0" y="0"/>
              <wp:positionH relativeFrom="column">
                <wp:posOffset>6141720</wp:posOffset>
              </wp:positionH>
              <wp:positionV relativeFrom="paragraph">
                <wp:posOffset>3620770</wp:posOffset>
              </wp:positionV>
              <wp:extent cx="371475" cy="6276975"/>
              <wp:effectExtent l="0" t="0" r="9525" b="9525"/>
              <wp:wrapNone/>
              <wp:docPr id="307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1475" cy="62769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30C877D" w14:textId="1E7BCF23" w:rsidR="00701B1A" w:rsidRDefault="00701B1A" w:rsidP="00701B1A">
                          <w:r>
                            <w:rPr>
                              <w:rFonts w:ascii="FuturaBT-Light" w:hAnsi="FuturaBT-Light" w:cs="FuturaBT-Light"/>
                              <w:sz w:val="20"/>
                              <w:szCs w:val="20"/>
                            </w:rPr>
                            <w:t>© Deutsche Gesellschaft für Verhaltenstherapie – Berufsverband Psychosoziale Berufe e.V., 202</w:t>
                          </w:r>
                          <w:r w:rsidR="00F16ACA">
                            <w:rPr>
                              <w:rFonts w:ascii="FuturaBT-Light" w:hAnsi="FuturaBT-Light" w:cs="FuturaBT-Light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vert270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E2C829A"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7" type="#_x0000_t202" style="position:absolute;margin-left:483.6pt;margin-top:285.1pt;width:29.25pt;height:494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" stroked="f">
              <v:textbox style="layout-flow:vertical;mso-layout-flow-alt:bottom-to-top">
                <w:txbxContent>
                  <w:p w14:paraId="030C877D" w14:textId="1E7BCF23" w:rsidR="00701B1A" w:rsidRDefault="00701B1A" w:rsidP="00701B1A">
                    <w:r>
                      <w:rPr>
                        <w:rFonts w:ascii="FuturaBT-Light" w:hAnsi="FuturaBT-Light" w:cs="FuturaBT-Light"/>
                        <w:sz w:val="20"/>
                        <w:szCs w:val="20"/>
                      </w:rPr>
                      <w:t>© Deutsche Gesellschaft für Verhaltenstherapie – Berufsverband Psychosoziale Berufe e.V., 202</w:t>
                    </w:r>
                    <w:r w:rsidR="00F16ACA">
                      <w:rPr>
                        <w:rFonts w:ascii="FuturaBT-Light" w:hAnsi="FuturaBT-Light" w:cs="FuturaBT-Light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8B2EC8" w14:textId="77777777" w:rsidR="00F16ACA" w:rsidRDefault="00F16ACA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FE"/>
    <w:multiLevelType w:val="singleLevel"/>
    <w:tmpl w:val="FFFFFFFF"/>
    <w:lvl w:ilvl="0">
      <w:numFmt w:val="bullet"/>
      <w:lvlText w:val="*"/>
      <w:lvlJc w:val="left"/>
    </w:lvl>
  </w:abstractNum>
  <w:abstractNum w:abstractNumId="1" w15:restartNumberingAfterBreak="0">
    <w:nsid w:val="00765472"/>
    <w:multiLevelType w:val="multilevel"/>
    <w:tmpl w:val="D62000DC"/>
    <w:lvl w:ilvl="0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" w15:restartNumberingAfterBreak="0">
    <w:nsid w:val="0B9050CC"/>
    <w:multiLevelType w:val="hybridMultilevel"/>
    <w:tmpl w:val="AEEC05B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B13CDE"/>
    <w:multiLevelType w:val="multilevel"/>
    <w:tmpl w:val="C0E0C8A0"/>
    <w:lvl w:ilvl="0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4" w15:restartNumberingAfterBreak="0">
    <w:nsid w:val="0F1F3A7A"/>
    <w:multiLevelType w:val="hybridMultilevel"/>
    <w:tmpl w:val="481A931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C742C3"/>
    <w:multiLevelType w:val="multilevel"/>
    <w:tmpl w:val="D2F223C8"/>
    <w:lvl w:ilvl="0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6" w15:restartNumberingAfterBreak="0">
    <w:nsid w:val="146D447B"/>
    <w:multiLevelType w:val="hybridMultilevel"/>
    <w:tmpl w:val="D3528AD0"/>
    <w:lvl w:ilvl="0" w:tplc="87621AF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BA1473"/>
    <w:multiLevelType w:val="multilevel"/>
    <w:tmpl w:val="5F268C90"/>
    <w:lvl w:ilvl="0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8" w15:restartNumberingAfterBreak="0">
    <w:nsid w:val="17166374"/>
    <w:multiLevelType w:val="multilevel"/>
    <w:tmpl w:val="60E004A2"/>
    <w:lvl w:ilvl="0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9" w15:restartNumberingAfterBreak="0">
    <w:nsid w:val="1725255D"/>
    <w:multiLevelType w:val="hybridMultilevel"/>
    <w:tmpl w:val="62D4E76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7F71B30"/>
    <w:multiLevelType w:val="multilevel"/>
    <w:tmpl w:val="77BA7C58"/>
    <w:lvl w:ilvl="0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1" w15:restartNumberingAfterBreak="0">
    <w:nsid w:val="1C3138E3"/>
    <w:multiLevelType w:val="hybridMultilevel"/>
    <w:tmpl w:val="5148B1D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8D5861"/>
    <w:multiLevelType w:val="hybridMultilevel"/>
    <w:tmpl w:val="580A06F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65419E"/>
    <w:multiLevelType w:val="hybridMultilevel"/>
    <w:tmpl w:val="8820A80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42E3BCD"/>
    <w:multiLevelType w:val="multilevel"/>
    <w:tmpl w:val="B170A4F2"/>
    <w:lvl w:ilvl="0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5" w15:restartNumberingAfterBreak="0">
    <w:nsid w:val="298D30C2"/>
    <w:multiLevelType w:val="hybridMultilevel"/>
    <w:tmpl w:val="990CF97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9F438C8"/>
    <w:multiLevelType w:val="hybridMultilevel"/>
    <w:tmpl w:val="7DB28C14"/>
    <w:lvl w:ilvl="0" w:tplc="2C46F44A">
      <w:numFmt w:val="bullet"/>
      <w:lvlText w:val="•"/>
      <w:lvlJc w:val="left"/>
      <w:pPr>
        <w:ind w:left="1065" w:hanging="705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A8B4B45"/>
    <w:multiLevelType w:val="multilevel"/>
    <w:tmpl w:val="BA4A28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8" w15:restartNumberingAfterBreak="0">
    <w:nsid w:val="2AA06EAF"/>
    <w:multiLevelType w:val="hybridMultilevel"/>
    <w:tmpl w:val="01AA2A5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B516CA9"/>
    <w:multiLevelType w:val="hybridMultilevel"/>
    <w:tmpl w:val="FFC81FA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E150497"/>
    <w:multiLevelType w:val="hybridMultilevel"/>
    <w:tmpl w:val="9F60B53E"/>
    <w:lvl w:ilvl="0" w:tplc="0407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3A970327"/>
    <w:multiLevelType w:val="hybridMultilevel"/>
    <w:tmpl w:val="A142CDBA"/>
    <w:lvl w:ilvl="0" w:tplc="04070015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EA22093"/>
    <w:multiLevelType w:val="hybridMultilevel"/>
    <w:tmpl w:val="A028ABA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F431E4E"/>
    <w:multiLevelType w:val="multilevel"/>
    <w:tmpl w:val="7E226D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FA5347D"/>
    <w:multiLevelType w:val="multilevel"/>
    <w:tmpl w:val="B98C9FFC"/>
    <w:lvl w:ilvl="0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5" w15:restartNumberingAfterBreak="0">
    <w:nsid w:val="50906DD9"/>
    <w:multiLevelType w:val="multilevel"/>
    <w:tmpl w:val="C5FCCDB2"/>
    <w:lvl w:ilvl="0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6" w15:restartNumberingAfterBreak="0">
    <w:nsid w:val="56BB1480"/>
    <w:multiLevelType w:val="multilevel"/>
    <w:tmpl w:val="69601B46"/>
    <w:lvl w:ilvl="0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7" w15:restartNumberingAfterBreak="0">
    <w:nsid w:val="5F410746"/>
    <w:multiLevelType w:val="multilevel"/>
    <w:tmpl w:val="5FAA830E"/>
    <w:lvl w:ilvl="0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8" w15:restartNumberingAfterBreak="0">
    <w:nsid w:val="62D13512"/>
    <w:multiLevelType w:val="hybridMultilevel"/>
    <w:tmpl w:val="67907DE4"/>
    <w:lvl w:ilvl="0" w:tplc="2C46F44A">
      <w:numFmt w:val="bullet"/>
      <w:lvlText w:val="•"/>
      <w:lvlJc w:val="left"/>
      <w:pPr>
        <w:ind w:left="705" w:hanging="705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673C3316"/>
    <w:multiLevelType w:val="hybridMultilevel"/>
    <w:tmpl w:val="C19E868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EE16D74"/>
    <w:multiLevelType w:val="multilevel"/>
    <w:tmpl w:val="A1B04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21F6603"/>
    <w:multiLevelType w:val="multilevel"/>
    <w:tmpl w:val="B72A6F40"/>
    <w:lvl w:ilvl="0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454"/>
        </w:tabs>
        <w:ind w:left="454" w:hanging="227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680"/>
        </w:tabs>
        <w:ind w:left="680" w:hanging="227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907"/>
        </w:tabs>
        <w:ind w:left="907" w:hanging="227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1134"/>
        </w:tabs>
        <w:ind w:left="1134" w:hanging="227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1361"/>
        </w:tabs>
        <w:ind w:left="1361" w:hanging="227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1587"/>
        </w:tabs>
        <w:ind w:left="1587" w:hanging="227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1814"/>
        </w:tabs>
        <w:ind w:left="1814" w:hanging="227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2041"/>
        </w:tabs>
        <w:ind w:left="2041" w:hanging="227"/>
      </w:pPr>
      <w:rPr>
        <w:rFonts w:ascii="Symbol" w:hAnsi="Symbol" w:cs="Symbol" w:hint="default"/>
      </w:rPr>
    </w:lvl>
  </w:abstractNum>
  <w:abstractNum w:abstractNumId="32" w15:restartNumberingAfterBreak="0">
    <w:nsid w:val="7897040A"/>
    <w:multiLevelType w:val="hybridMultilevel"/>
    <w:tmpl w:val="49F21D66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D8B0D9A"/>
    <w:multiLevelType w:val="hybridMultilevel"/>
    <w:tmpl w:val="1942685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04774966">
    <w:abstractNumId w:val="21"/>
  </w:num>
  <w:num w:numId="2" w16cid:durableId="2065137261">
    <w:abstractNumId w:val="6"/>
  </w:num>
  <w:num w:numId="3" w16cid:durableId="631055107">
    <w:abstractNumId w:val="18"/>
  </w:num>
  <w:num w:numId="4" w16cid:durableId="1035302643">
    <w:abstractNumId w:val="19"/>
  </w:num>
  <w:num w:numId="5" w16cid:durableId="1588462358">
    <w:abstractNumId w:val="30"/>
  </w:num>
  <w:num w:numId="6" w16cid:durableId="336200895">
    <w:abstractNumId w:val="23"/>
  </w:num>
  <w:num w:numId="7" w16cid:durableId="530610520">
    <w:abstractNumId w:val="17"/>
  </w:num>
  <w:num w:numId="8" w16cid:durableId="1215039684">
    <w:abstractNumId w:val="32"/>
  </w:num>
  <w:num w:numId="9" w16cid:durableId="1931311201">
    <w:abstractNumId w:val="26"/>
  </w:num>
  <w:num w:numId="10" w16cid:durableId="1755274028">
    <w:abstractNumId w:val="8"/>
  </w:num>
  <w:num w:numId="11" w16cid:durableId="1397167063">
    <w:abstractNumId w:val="31"/>
  </w:num>
  <w:num w:numId="12" w16cid:durableId="781342368">
    <w:abstractNumId w:val="10"/>
  </w:num>
  <w:num w:numId="13" w16cid:durableId="1518541834">
    <w:abstractNumId w:val="3"/>
  </w:num>
  <w:num w:numId="14" w16cid:durableId="138573673">
    <w:abstractNumId w:val="25"/>
  </w:num>
  <w:num w:numId="15" w16cid:durableId="1198811200">
    <w:abstractNumId w:val="24"/>
  </w:num>
  <w:num w:numId="16" w16cid:durableId="1970280293">
    <w:abstractNumId w:val="7"/>
  </w:num>
  <w:num w:numId="17" w16cid:durableId="1890142187">
    <w:abstractNumId w:val="27"/>
  </w:num>
  <w:num w:numId="18" w16cid:durableId="1894076105">
    <w:abstractNumId w:val="1"/>
  </w:num>
  <w:num w:numId="19" w16cid:durableId="1253851678">
    <w:abstractNumId w:val="5"/>
  </w:num>
  <w:num w:numId="20" w16cid:durableId="1598095846">
    <w:abstractNumId w:val="14"/>
  </w:num>
  <w:num w:numId="21" w16cid:durableId="579560510">
    <w:abstractNumId w:val="29"/>
  </w:num>
  <w:num w:numId="22" w16cid:durableId="348796737">
    <w:abstractNumId w:val="33"/>
  </w:num>
  <w:num w:numId="23" w16cid:durableId="1726683028">
    <w:abstractNumId w:val="22"/>
  </w:num>
  <w:num w:numId="24" w16cid:durableId="2110807247">
    <w:abstractNumId w:val="15"/>
  </w:num>
  <w:num w:numId="25" w16cid:durableId="964625238">
    <w:abstractNumId w:val="9"/>
  </w:num>
  <w:num w:numId="26" w16cid:durableId="808858411">
    <w:abstractNumId w:val="12"/>
  </w:num>
  <w:num w:numId="27" w16cid:durableId="1694721721">
    <w:abstractNumId w:val="13"/>
  </w:num>
  <w:num w:numId="28" w16cid:durableId="2039087708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9" w16cid:durableId="1756243843">
    <w:abstractNumId w:val="2"/>
  </w:num>
  <w:num w:numId="30" w16cid:durableId="1367834453">
    <w:abstractNumId w:val="20"/>
  </w:num>
  <w:num w:numId="31" w16cid:durableId="1526404604">
    <w:abstractNumId w:val="11"/>
  </w:num>
  <w:num w:numId="32" w16cid:durableId="1431243079">
    <w:abstractNumId w:val="4"/>
  </w:num>
  <w:num w:numId="33" w16cid:durableId="1801342020">
    <w:abstractNumId w:val="16"/>
  </w:num>
  <w:num w:numId="34" w16cid:durableId="1557664247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3CC1"/>
    <w:rsid w:val="00082F86"/>
    <w:rsid w:val="00092FDA"/>
    <w:rsid w:val="00095014"/>
    <w:rsid w:val="001125FB"/>
    <w:rsid w:val="0012174A"/>
    <w:rsid w:val="001572C7"/>
    <w:rsid w:val="001A08AD"/>
    <w:rsid w:val="00224476"/>
    <w:rsid w:val="00267E71"/>
    <w:rsid w:val="002B5E39"/>
    <w:rsid w:val="002E5D51"/>
    <w:rsid w:val="00300920"/>
    <w:rsid w:val="003350D5"/>
    <w:rsid w:val="0033683B"/>
    <w:rsid w:val="00343A39"/>
    <w:rsid w:val="00366CE0"/>
    <w:rsid w:val="00424B80"/>
    <w:rsid w:val="00487F37"/>
    <w:rsid w:val="004C7B41"/>
    <w:rsid w:val="004D1784"/>
    <w:rsid w:val="004D6F28"/>
    <w:rsid w:val="004F636E"/>
    <w:rsid w:val="0053464A"/>
    <w:rsid w:val="00597A81"/>
    <w:rsid w:val="005D2295"/>
    <w:rsid w:val="00613CC1"/>
    <w:rsid w:val="006726E6"/>
    <w:rsid w:val="006863EC"/>
    <w:rsid w:val="0069387E"/>
    <w:rsid w:val="006A5B9E"/>
    <w:rsid w:val="006D144C"/>
    <w:rsid w:val="006E61ED"/>
    <w:rsid w:val="006E7B3D"/>
    <w:rsid w:val="00701B1A"/>
    <w:rsid w:val="00712ED0"/>
    <w:rsid w:val="007B49FC"/>
    <w:rsid w:val="007D76C7"/>
    <w:rsid w:val="007E3F3B"/>
    <w:rsid w:val="00804A7C"/>
    <w:rsid w:val="0085018C"/>
    <w:rsid w:val="0085100E"/>
    <w:rsid w:val="00861E9B"/>
    <w:rsid w:val="00871EFC"/>
    <w:rsid w:val="008A4AEA"/>
    <w:rsid w:val="008F1A4C"/>
    <w:rsid w:val="008F3464"/>
    <w:rsid w:val="009273F5"/>
    <w:rsid w:val="00942654"/>
    <w:rsid w:val="00957C88"/>
    <w:rsid w:val="00981714"/>
    <w:rsid w:val="00982136"/>
    <w:rsid w:val="009A50A4"/>
    <w:rsid w:val="00A06E73"/>
    <w:rsid w:val="00A143CD"/>
    <w:rsid w:val="00A2550B"/>
    <w:rsid w:val="00A409DB"/>
    <w:rsid w:val="00A75F3C"/>
    <w:rsid w:val="00AA7818"/>
    <w:rsid w:val="00AC26DD"/>
    <w:rsid w:val="00AC3C67"/>
    <w:rsid w:val="00AD217B"/>
    <w:rsid w:val="00AE4A62"/>
    <w:rsid w:val="00B56A93"/>
    <w:rsid w:val="00B61E02"/>
    <w:rsid w:val="00B8462B"/>
    <w:rsid w:val="00BA0153"/>
    <w:rsid w:val="00BC2876"/>
    <w:rsid w:val="00BC7E5A"/>
    <w:rsid w:val="00BD5BAA"/>
    <w:rsid w:val="00BE5CFD"/>
    <w:rsid w:val="00C57E5B"/>
    <w:rsid w:val="00C87F2E"/>
    <w:rsid w:val="00CA0598"/>
    <w:rsid w:val="00CC4182"/>
    <w:rsid w:val="00CC4FC2"/>
    <w:rsid w:val="00CC661A"/>
    <w:rsid w:val="00D34D55"/>
    <w:rsid w:val="00D36238"/>
    <w:rsid w:val="00D70A77"/>
    <w:rsid w:val="00D72295"/>
    <w:rsid w:val="00DC1D62"/>
    <w:rsid w:val="00DF0F61"/>
    <w:rsid w:val="00E01F97"/>
    <w:rsid w:val="00E029AB"/>
    <w:rsid w:val="00E21C43"/>
    <w:rsid w:val="00E42067"/>
    <w:rsid w:val="00E54A38"/>
    <w:rsid w:val="00EA7AF9"/>
    <w:rsid w:val="00F1199B"/>
    <w:rsid w:val="00F16ACA"/>
    <w:rsid w:val="00F35096"/>
    <w:rsid w:val="00F54FE2"/>
    <w:rsid w:val="00F74E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3F126B"/>
  <w15:docId w15:val="{DB407608-140A-4618-9146-A148438C8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Theme="minorHAnsi" w:hAnsi="Arial" w:cstheme="minorBidi"/>
        <w:sz w:val="22"/>
        <w:szCs w:val="22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link w:val="berschrift1Zchn"/>
    <w:uiPriority w:val="9"/>
    <w:qFormat/>
    <w:rsid w:val="006863EC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de-DE"/>
    </w:rPr>
  </w:style>
  <w:style w:type="paragraph" w:styleId="berschrift2">
    <w:name w:val="heading 2"/>
    <w:basedOn w:val="Standard"/>
    <w:link w:val="berschrift2Zchn"/>
    <w:uiPriority w:val="9"/>
    <w:qFormat/>
    <w:rsid w:val="006863EC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unhideWhenUsed/>
    <w:rsid w:val="00613CC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unhideWhenUsed/>
    <w:rsid w:val="00613CC1"/>
    <w:rPr>
      <w:color w:val="0000FF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613CC1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613CC1"/>
  </w:style>
  <w:style w:type="paragraph" w:styleId="Fuzeile">
    <w:name w:val="footer"/>
    <w:basedOn w:val="Standard"/>
    <w:link w:val="FuzeileZchn"/>
    <w:uiPriority w:val="99"/>
    <w:unhideWhenUsed/>
    <w:rsid w:val="00613CC1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613CC1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13CC1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13CC1"/>
    <w:rPr>
      <w:rFonts w:ascii="Tahoma" w:hAnsi="Tahoma" w:cs="Tahoma"/>
      <w:sz w:val="16"/>
      <w:szCs w:val="16"/>
    </w:rPr>
  </w:style>
  <w:style w:type="paragraph" w:customStyle="1" w:styleId="Funotentext1">
    <w:name w:val="Fußnotentext1"/>
    <w:basedOn w:val="Standard"/>
    <w:next w:val="Funotentext"/>
    <w:link w:val="FunotentextZchn"/>
    <w:uiPriority w:val="99"/>
    <w:unhideWhenUsed/>
    <w:rsid w:val="005D2295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1"/>
    <w:uiPriority w:val="99"/>
    <w:rsid w:val="005D2295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5D2295"/>
    <w:rPr>
      <w:vertAlign w:val="superscript"/>
    </w:rPr>
  </w:style>
  <w:style w:type="paragraph" w:styleId="Funotentext">
    <w:name w:val="footnote text"/>
    <w:basedOn w:val="Standard"/>
    <w:link w:val="FunotentextZchn1"/>
    <w:uiPriority w:val="99"/>
    <w:semiHidden/>
    <w:unhideWhenUsed/>
    <w:rsid w:val="005D2295"/>
    <w:rPr>
      <w:sz w:val="20"/>
      <w:szCs w:val="20"/>
    </w:rPr>
  </w:style>
  <w:style w:type="character" w:customStyle="1" w:styleId="FunotentextZchn1">
    <w:name w:val="Fußnotentext Zchn1"/>
    <w:basedOn w:val="Absatz-Standardschriftart"/>
    <w:link w:val="Funotentext"/>
    <w:uiPriority w:val="99"/>
    <w:semiHidden/>
    <w:rsid w:val="005D2295"/>
    <w:rPr>
      <w:sz w:val="20"/>
      <w:szCs w:val="20"/>
    </w:rPr>
  </w:style>
  <w:style w:type="table" w:styleId="Tabellenraster">
    <w:name w:val="Table Grid"/>
    <w:basedOn w:val="NormaleTabelle"/>
    <w:uiPriority w:val="59"/>
    <w:rsid w:val="005D22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chtaufgelsteErwhnung">
    <w:name w:val="Unresolved Mention"/>
    <w:basedOn w:val="Absatz-Standardschriftart"/>
    <w:uiPriority w:val="99"/>
    <w:semiHidden/>
    <w:unhideWhenUsed/>
    <w:rsid w:val="00861E9B"/>
    <w:rPr>
      <w:color w:val="605E5C"/>
      <w:shd w:val="clear" w:color="auto" w:fill="E1DFDD"/>
    </w:rPr>
  </w:style>
  <w:style w:type="character" w:styleId="Kommentarzeichen">
    <w:name w:val="annotation reference"/>
    <w:basedOn w:val="Absatz-Standardschriftart"/>
    <w:uiPriority w:val="99"/>
    <w:semiHidden/>
    <w:unhideWhenUsed/>
    <w:qFormat/>
    <w:rsid w:val="001125FB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qFormat/>
    <w:rsid w:val="001125FB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qFormat/>
    <w:rsid w:val="001125FB"/>
    <w:rPr>
      <w:sz w:val="20"/>
      <w:szCs w:val="20"/>
    </w:rPr>
  </w:style>
  <w:style w:type="paragraph" w:styleId="Listenabsatz">
    <w:name w:val="List Paragraph"/>
    <w:basedOn w:val="Standard"/>
    <w:uiPriority w:val="34"/>
    <w:qFormat/>
    <w:rsid w:val="00E01F97"/>
    <w:pPr>
      <w:ind w:left="720"/>
      <w:contextualSpacing/>
    </w:p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01F97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01F97"/>
    <w:rPr>
      <w:b/>
      <w:bCs/>
      <w:sz w:val="20"/>
      <w:szCs w:val="20"/>
    </w:rPr>
  </w:style>
  <w:style w:type="character" w:styleId="BesuchterLink">
    <w:name w:val="FollowedHyperlink"/>
    <w:basedOn w:val="Absatz-Standardschriftart"/>
    <w:uiPriority w:val="99"/>
    <w:semiHidden/>
    <w:unhideWhenUsed/>
    <w:rsid w:val="00E01F97"/>
    <w:rPr>
      <w:color w:val="800080" w:themeColor="followedHyperlink"/>
      <w:u w:val="single"/>
    </w:rPr>
  </w:style>
  <w:style w:type="paragraph" w:styleId="berarbeitung">
    <w:name w:val="Revision"/>
    <w:hidden/>
    <w:uiPriority w:val="99"/>
    <w:semiHidden/>
    <w:rsid w:val="00BE5CFD"/>
  </w:style>
  <w:style w:type="character" w:customStyle="1" w:styleId="berschrift1Zchn">
    <w:name w:val="Überschrift 1 Zchn"/>
    <w:basedOn w:val="Absatz-Standardschriftart"/>
    <w:link w:val="berschrift1"/>
    <w:uiPriority w:val="9"/>
    <w:rsid w:val="006863EC"/>
    <w:rPr>
      <w:rFonts w:ascii="Times New Roman" w:eastAsia="Times New Roman" w:hAnsi="Times New Roman" w:cs="Times New Roman"/>
      <w:b/>
      <w:bCs/>
      <w:kern w:val="36"/>
      <w:sz w:val="48"/>
      <w:szCs w:val="48"/>
      <w:lang w:eastAsia="de-DE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6863EC"/>
    <w:rPr>
      <w:rFonts w:ascii="Times New Roman" w:eastAsia="Times New Roman" w:hAnsi="Times New Roman" w:cs="Times New Roman"/>
      <w:b/>
      <w:bCs/>
      <w:sz w:val="36"/>
      <w:szCs w:val="36"/>
      <w:lang w:eastAsia="de-DE"/>
    </w:rPr>
  </w:style>
  <w:style w:type="character" w:styleId="Fett">
    <w:name w:val="Strong"/>
    <w:basedOn w:val="Absatz-Standardschriftart"/>
    <w:uiPriority w:val="22"/>
    <w:qFormat/>
    <w:rsid w:val="006863EC"/>
    <w:rPr>
      <w:b/>
      <w:bCs/>
    </w:rPr>
  </w:style>
  <w:style w:type="paragraph" w:styleId="Textkrper">
    <w:name w:val="Body Text"/>
    <w:basedOn w:val="Standard"/>
    <w:link w:val="TextkrperZchn"/>
    <w:uiPriority w:val="1"/>
    <w:qFormat/>
    <w:rsid w:val="00267E71"/>
    <w:pPr>
      <w:widowControl w:val="0"/>
      <w:suppressAutoHyphens/>
      <w:ind w:left="111"/>
    </w:pPr>
    <w:rPr>
      <w:rFonts w:eastAsia="Arial" w:cs="Arial"/>
      <w:sz w:val="24"/>
      <w:szCs w:val="24"/>
    </w:rPr>
  </w:style>
  <w:style w:type="character" w:customStyle="1" w:styleId="TextkrperZchn">
    <w:name w:val="Textkörper Zchn"/>
    <w:basedOn w:val="Absatz-Standardschriftart"/>
    <w:link w:val="Textkrper"/>
    <w:uiPriority w:val="1"/>
    <w:rsid w:val="00267E71"/>
    <w:rPr>
      <w:rFonts w:eastAsia="Arial" w:cs="Arial"/>
      <w:sz w:val="24"/>
      <w:szCs w:val="24"/>
    </w:rPr>
  </w:style>
  <w:style w:type="character" w:styleId="Hervorhebung">
    <w:name w:val="Emphasis"/>
    <w:basedOn w:val="Absatz-Standardschriftart"/>
    <w:qFormat/>
    <w:rsid w:val="0085100E"/>
    <w:rPr>
      <w:i/>
      <w:iCs/>
    </w:rPr>
  </w:style>
  <w:style w:type="paragraph" w:customStyle="1" w:styleId="Tabelleninhalt">
    <w:name w:val="Tabelleninhalt"/>
    <w:basedOn w:val="Standard"/>
    <w:qFormat/>
    <w:rsid w:val="0085100E"/>
    <w:pPr>
      <w:widowControl w:val="0"/>
      <w:suppressLineNumbers/>
      <w:suppressAutoHyphens/>
    </w:pPr>
    <w:rPr>
      <w:rFonts w:eastAsia="NSimSun" w:cs="Arial"/>
      <w:kern w:val="2"/>
      <w:sz w:val="24"/>
      <w:szCs w:val="24"/>
      <w:lang w:eastAsia="zh-CN" w:bidi="hi-IN"/>
    </w:rPr>
  </w:style>
  <w:style w:type="paragraph" w:customStyle="1" w:styleId="Default">
    <w:name w:val="Default"/>
    <w:qFormat/>
    <w:rsid w:val="0085100E"/>
    <w:pPr>
      <w:suppressAutoHyphens/>
    </w:pPr>
    <w:rPr>
      <w:rFonts w:ascii="Calibri" w:eastAsia="NSimSun" w:hAnsi="Calibri" w:cs="Calibri"/>
      <w:color w:val="000000"/>
      <w:kern w:val="2"/>
      <w:sz w:val="24"/>
      <w:szCs w:val="24"/>
      <w:lang w:eastAsia="zh-CN" w:bidi="hi-IN"/>
    </w:rPr>
  </w:style>
  <w:style w:type="paragraph" w:customStyle="1" w:styleId="pf0">
    <w:name w:val="pf0"/>
    <w:basedOn w:val="Standard"/>
    <w:rsid w:val="0085100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customStyle="1" w:styleId="cf01">
    <w:name w:val="cf01"/>
    <w:basedOn w:val="Absatz-Standardschriftart"/>
    <w:rsid w:val="0085100E"/>
    <w:rPr>
      <w:rFonts w:ascii="Segoe UI" w:hAnsi="Segoe UI" w:cs="Segoe UI" w:hint="default"/>
      <w:sz w:val="18"/>
      <w:szCs w:val="18"/>
    </w:rPr>
  </w:style>
  <w:style w:type="character" w:customStyle="1" w:styleId="cf11">
    <w:name w:val="cf11"/>
    <w:basedOn w:val="Absatz-Standardschriftart"/>
    <w:rsid w:val="0085100E"/>
    <w:rPr>
      <w:rFonts w:ascii="Segoe UI" w:hAnsi="Segoe UI" w:cs="Segoe UI" w:hint="default"/>
      <w:b/>
      <w:bCs/>
      <w:sz w:val="18"/>
      <w:szCs w:val="18"/>
    </w:rPr>
  </w:style>
  <w:style w:type="character" w:customStyle="1" w:styleId="cf21">
    <w:name w:val="cf21"/>
    <w:basedOn w:val="Absatz-Standardschriftart"/>
    <w:rsid w:val="0085100E"/>
    <w:rPr>
      <w:rFonts w:ascii="Segoe UI" w:hAnsi="Segoe UI" w:cs="Segoe UI" w:hint="default"/>
      <w:color w:val="395D73"/>
      <w:sz w:val="18"/>
      <w:szCs w:val="18"/>
    </w:rPr>
  </w:style>
  <w:style w:type="character" w:customStyle="1" w:styleId="cf31">
    <w:name w:val="cf31"/>
    <w:basedOn w:val="Absatz-Standardschriftart"/>
    <w:rsid w:val="0085100E"/>
    <w:rPr>
      <w:rFonts w:ascii="Segoe UI" w:hAnsi="Segoe UI" w:cs="Segoe UI" w:hint="default"/>
      <w:i/>
      <w:iCs/>
      <w:color w:val="395D73"/>
      <w:sz w:val="18"/>
      <w:szCs w:val="18"/>
    </w:rPr>
  </w:style>
  <w:style w:type="character" w:customStyle="1" w:styleId="cf41">
    <w:name w:val="cf41"/>
    <w:basedOn w:val="Absatz-Standardschriftart"/>
    <w:rsid w:val="0085100E"/>
    <w:rPr>
      <w:rFonts w:ascii="Segoe UI" w:hAnsi="Segoe UI" w:cs="Segoe UI" w:hint="default"/>
      <w:b/>
      <w:bCs/>
      <w:i/>
      <w:iCs/>
      <w:color w:val="395D73"/>
      <w:sz w:val="18"/>
      <w:szCs w:val="18"/>
    </w:rPr>
  </w:style>
  <w:style w:type="table" w:styleId="Gitternetztabelle1hellAkzent3">
    <w:name w:val="Grid Table 1 Light Accent 3"/>
    <w:basedOn w:val="NormaleTabelle"/>
    <w:uiPriority w:val="46"/>
    <w:rsid w:val="004C7B41"/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netztabelle2Akzent3">
    <w:name w:val="Grid Table 2 Accent 3"/>
    <w:basedOn w:val="NormaleTabelle"/>
    <w:uiPriority w:val="47"/>
    <w:rsid w:val="004C7B41"/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entabelle6farbigAkzent3">
    <w:name w:val="List Table 6 Colorful Accent 3"/>
    <w:basedOn w:val="NormaleTabelle"/>
    <w:uiPriority w:val="51"/>
    <w:rsid w:val="004C7B41"/>
    <w:rPr>
      <w:color w:val="76923C" w:themeColor="accent3" w:themeShade="BF"/>
    </w:rPr>
    <w:tblPr>
      <w:tblStyleRowBandSize w:val="1"/>
      <w:tblStyleColBandSize w:val="1"/>
      <w:tblBorders>
        <w:top w:val="single" w:sz="4" w:space="0" w:color="9BBB59" w:themeColor="accent3"/>
        <w:bottom w:val="single" w:sz="4" w:space="0" w:color="9BBB5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349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1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296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918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629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884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893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3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63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954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068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81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55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708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1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826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240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73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791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766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40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78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048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414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981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602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973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9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9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6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8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29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287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474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984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FA7EEE-7B32-4EF7-BB40-081961BCAE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585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lk</dc:creator>
  <cp:lastModifiedBy>Nina Franz (DGVT-BV)</cp:lastModifiedBy>
  <cp:revision>54</cp:revision>
  <cp:lastPrinted>2024-05-08T12:31:00Z</cp:lastPrinted>
  <dcterms:created xsi:type="dcterms:W3CDTF">2022-03-08T09:36:00Z</dcterms:created>
  <dcterms:modified xsi:type="dcterms:W3CDTF">2024-05-10T09:11:00Z</dcterms:modified>
</cp:coreProperties>
</file>