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19864172" w:rsidR="004C7B41" w:rsidRPr="00583BA9" w:rsidRDefault="00583BA9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 w:rsidRPr="00583BA9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Standardisierte Testverfahren</w:t>
      </w:r>
    </w:p>
    <w:p w14:paraId="746ABEB0" w14:textId="00C9DD08" w:rsidR="004C7B41" w:rsidRPr="00583BA9" w:rsidRDefault="00583BA9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  <w:sz w:val="20"/>
          <w:szCs w:val="20"/>
        </w:rPr>
      </w:pPr>
      <w:r w:rsidRPr="00583BA9">
        <w:rPr>
          <w:rFonts w:cs="Arial"/>
          <w:i/>
          <w:iCs/>
          <w:kern w:val="1"/>
          <w:sz w:val="20"/>
          <w:szCs w:val="20"/>
        </w:rPr>
        <w:t>35600 x [Faktor]</w:t>
      </w:r>
    </w:p>
    <w:p w14:paraId="078C4472" w14:textId="77777777" w:rsidR="00583BA9" w:rsidRPr="00583BA9" w:rsidRDefault="00583BA9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  <w:sz w:val="20"/>
          <w:szCs w:val="20"/>
        </w:rPr>
      </w:pPr>
    </w:p>
    <w:p w14:paraId="16DFBE44" w14:textId="77777777" w:rsidR="00583BA9" w:rsidRPr="00583BA9" w:rsidRDefault="00583BA9" w:rsidP="00583BA9">
      <w:pPr>
        <w:widowControl w:val="0"/>
        <w:suppressAutoHyphens/>
        <w:autoSpaceDE w:val="0"/>
        <w:autoSpaceDN w:val="0"/>
        <w:adjustRightInd w:val="0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  <w:r w:rsidRPr="00583BA9">
        <w:rPr>
          <w:rFonts w:cs="Arial"/>
          <w:b/>
          <w:bCs/>
          <w:color w:val="76923C" w:themeColor="accent3" w:themeShade="BF"/>
          <w:kern w:val="1"/>
          <w:sz w:val="20"/>
          <w:szCs w:val="20"/>
        </w:rPr>
        <w:t>Testdiagnostik als Eingangsdiagnostik / Verlaufsmessung / Abschlussdiagnostik:</w:t>
      </w:r>
    </w:p>
    <w:p w14:paraId="2092F665" w14:textId="4AD03AD2" w:rsid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</w:p>
    <w:p w14:paraId="69118E53" w14:textId="6BAF9ABD" w:rsid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</w:p>
    <w:p w14:paraId="75AB2218" w14:textId="2D3880BD" w:rsid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</w:p>
    <w:p w14:paraId="2B7CC2C5" w14:textId="4008D0A1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</w:p>
    <w:p w14:paraId="4103434E" w14:textId="77777777" w:rsidR="00583BA9" w:rsidRPr="00583BA9" w:rsidRDefault="00583BA9" w:rsidP="00583BA9">
      <w:pPr>
        <w:widowControl w:val="0"/>
        <w:suppressAutoHyphens/>
        <w:autoSpaceDE w:val="0"/>
        <w:autoSpaceDN w:val="0"/>
        <w:adjustRightInd w:val="0"/>
        <w:rPr>
          <w:rFonts w:cs="Arial"/>
          <w:kern w:val="1"/>
          <w:sz w:val="20"/>
          <w:szCs w:val="20"/>
        </w:rPr>
      </w:pPr>
    </w:p>
    <w:p w14:paraId="5BB92357" w14:textId="77777777" w:rsidR="00583BA9" w:rsidRPr="00583BA9" w:rsidRDefault="00583BA9" w:rsidP="00583BA9">
      <w:pPr>
        <w:widowControl w:val="0"/>
        <w:suppressAutoHyphens/>
        <w:autoSpaceDE w:val="0"/>
        <w:autoSpaceDN w:val="0"/>
        <w:adjustRightInd w:val="0"/>
        <w:rPr>
          <w:rFonts w:cs="Arial"/>
          <w:kern w:val="1"/>
          <w:sz w:val="20"/>
          <w:szCs w:val="20"/>
        </w:rPr>
      </w:pPr>
    </w:p>
    <w:p w14:paraId="688D9FE9" w14:textId="77777777" w:rsidR="00583BA9" w:rsidRPr="00583BA9" w:rsidRDefault="00583BA9" w:rsidP="00583BA9">
      <w:pPr>
        <w:widowControl w:val="0"/>
        <w:suppressAutoHyphens/>
        <w:autoSpaceDE w:val="0"/>
        <w:autoSpaceDN w:val="0"/>
        <w:adjustRightInd w:val="0"/>
        <w:rPr>
          <w:rFonts w:cs="Arial"/>
          <w:color w:val="76923C" w:themeColor="accent3" w:themeShade="BF"/>
          <w:kern w:val="1"/>
          <w:sz w:val="20"/>
          <w:szCs w:val="20"/>
        </w:rPr>
      </w:pPr>
      <w:r w:rsidRPr="00583BA9">
        <w:rPr>
          <w:rFonts w:cs="Arial"/>
          <w:b/>
          <w:bCs/>
          <w:color w:val="76923C" w:themeColor="accent3" w:themeShade="BF"/>
          <w:kern w:val="1"/>
          <w:sz w:val="20"/>
          <w:szCs w:val="20"/>
        </w:rPr>
        <w:t>Hinweise:</w:t>
      </w:r>
    </w:p>
    <w:p w14:paraId="1C3CAFA6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>Maximal eine Messung pro Quartal</w:t>
      </w:r>
    </w:p>
    <w:p w14:paraId="5F2B2C66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>Eine Testbatterie kann aus mehreren Instrumenten bestehen</w:t>
      </w:r>
    </w:p>
    <w:p w14:paraId="16532EA2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 xml:space="preserve">Messung </w:t>
      </w:r>
      <w:proofErr w:type="spellStart"/>
      <w:r w:rsidRPr="00583BA9">
        <w:rPr>
          <w:rFonts w:cs="Arial"/>
          <w:kern w:val="1"/>
          <w:sz w:val="20"/>
          <w:szCs w:val="20"/>
        </w:rPr>
        <w:t>Prä</w:t>
      </w:r>
      <w:proofErr w:type="spellEnd"/>
      <w:r w:rsidRPr="00583BA9">
        <w:rPr>
          <w:rFonts w:cs="Arial"/>
          <w:kern w:val="1"/>
          <w:sz w:val="20"/>
          <w:szCs w:val="20"/>
        </w:rPr>
        <w:t>: In Sprechstunde oder Probatorik</w:t>
      </w:r>
    </w:p>
    <w:p w14:paraId="1030ADB5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>Verlaufsmessungen: 3x während der KZT, insgesamt 7x maximal bei einer LZT</w:t>
      </w:r>
    </w:p>
    <w:p w14:paraId="3684BCB7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>Letzte Messung ist Post-Messung</w:t>
      </w:r>
    </w:p>
    <w:p w14:paraId="1D4888A8" w14:textId="77777777" w:rsidR="00583BA9" w:rsidRPr="00583BA9" w:rsidRDefault="00583BA9" w:rsidP="00583BA9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583BA9">
        <w:rPr>
          <w:rFonts w:cs="Arial"/>
          <w:kern w:val="1"/>
          <w:sz w:val="20"/>
          <w:szCs w:val="20"/>
        </w:rPr>
        <w:t>Nach Abschluss der Therapie wieder möglich (z.B. Katamnese)</w:t>
      </w:r>
    </w:p>
    <w:p w14:paraId="040EDBBF" w14:textId="77777777" w:rsidR="00583BA9" w:rsidRPr="00583BA9" w:rsidRDefault="00583BA9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sectPr w:rsidR="00583BA9" w:rsidRPr="00583BA9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583BA9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5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5"/>
  </w:num>
  <w:num w:numId="2" w16cid:durableId="2065137261">
    <w:abstractNumId w:val="4"/>
  </w:num>
  <w:num w:numId="3" w16cid:durableId="631055107">
    <w:abstractNumId w:val="13"/>
  </w:num>
  <w:num w:numId="4" w16cid:durableId="1035302643">
    <w:abstractNumId w:val="14"/>
  </w:num>
  <w:num w:numId="5" w16cid:durableId="1588462358">
    <w:abstractNumId w:val="23"/>
  </w:num>
  <w:num w:numId="6" w16cid:durableId="336200895">
    <w:abstractNumId w:val="17"/>
  </w:num>
  <w:num w:numId="7" w16cid:durableId="530610520">
    <w:abstractNumId w:val="12"/>
  </w:num>
  <w:num w:numId="8" w16cid:durableId="1215039684">
    <w:abstractNumId w:val="25"/>
  </w:num>
  <w:num w:numId="9" w16cid:durableId="1931311201">
    <w:abstractNumId w:val="20"/>
  </w:num>
  <w:num w:numId="10" w16cid:durableId="1755274028">
    <w:abstractNumId w:val="6"/>
  </w:num>
  <w:num w:numId="11" w16cid:durableId="1397167063">
    <w:abstractNumId w:val="24"/>
  </w:num>
  <w:num w:numId="12" w16cid:durableId="781342368">
    <w:abstractNumId w:val="8"/>
  </w:num>
  <w:num w:numId="13" w16cid:durableId="1518541834">
    <w:abstractNumId w:val="2"/>
  </w:num>
  <w:num w:numId="14" w16cid:durableId="138573673">
    <w:abstractNumId w:val="19"/>
  </w:num>
  <w:num w:numId="15" w16cid:durableId="1198811200">
    <w:abstractNumId w:val="18"/>
  </w:num>
  <w:num w:numId="16" w16cid:durableId="1970280293">
    <w:abstractNumId w:val="5"/>
  </w:num>
  <w:num w:numId="17" w16cid:durableId="1890142187">
    <w:abstractNumId w:val="21"/>
  </w:num>
  <w:num w:numId="18" w16cid:durableId="1894076105">
    <w:abstractNumId w:val="1"/>
  </w:num>
  <w:num w:numId="19" w16cid:durableId="1253851678">
    <w:abstractNumId w:val="3"/>
  </w:num>
  <w:num w:numId="20" w16cid:durableId="1598095846">
    <w:abstractNumId w:val="10"/>
  </w:num>
  <w:num w:numId="21" w16cid:durableId="579560510">
    <w:abstractNumId w:val="22"/>
  </w:num>
  <w:num w:numId="22" w16cid:durableId="348796737">
    <w:abstractNumId w:val="26"/>
  </w:num>
  <w:num w:numId="23" w16cid:durableId="1726683028">
    <w:abstractNumId w:val="16"/>
  </w:num>
  <w:num w:numId="24" w16cid:durableId="2110807247">
    <w:abstractNumId w:val="11"/>
  </w:num>
  <w:num w:numId="25" w16cid:durableId="964625238">
    <w:abstractNumId w:val="7"/>
  </w:num>
  <w:num w:numId="26" w16cid:durableId="808858411">
    <w:abstractNumId w:val="9"/>
  </w:num>
  <w:num w:numId="27" w16cid:durableId="10859448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A08AD"/>
    <w:rsid w:val="00224476"/>
    <w:rsid w:val="00267E71"/>
    <w:rsid w:val="002B5E39"/>
    <w:rsid w:val="002E5D51"/>
    <w:rsid w:val="00300920"/>
    <w:rsid w:val="00343A39"/>
    <w:rsid w:val="00366CE0"/>
    <w:rsid w:val="00424B80"/>
    <w:rsid w:val="004C7B41"/>
    <w:rsid w:val="004D1784"/>
    <w:rsid w:val="004D6F28"/>
    <w:rsid w:val="004F636E"/>
    <w:rsid w:val="0053464A"/>
    <w:rsid w:val="00583BA9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8462B"/>
    <w:rsid w:val="00BA0153"/>
    <w:rsid w:val="00BC2876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1199B"/>
    <w:rsid w:val="00F16ACA"/>
    <w:rsid w:val="00F35096"/>
    <w:rsid w:val="00F5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45</cp:revision>
  <cp:lastPrinted>2024-05-08T12:31:00Z</cp:lastPrinted>
  <dcterms:created xsi:type="dcterms:W3CDTF">2022-03-08T09:36:00Z</dcterms:created>
  <dcterms:modified xsi:type="dcterms:W3CDTF">2024-05-10T07:53:00Z</dcterms:modified>
</cp:coreProperties>
</file>